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07FA" w14:textId="77777777" w:rsidR="00EC0EFB" w:rsidRPr="007A5776" w:rsidRDefault="00EC0EFB" w:rsidP="00EC0EFB">
      <w:pPr>
        <w:rPr>
          <w:rFonts w:cstheme="minorHAnsi"/>
          <w:sz w:val="24"/>
          <w:szCs w:val="24"/>
        </w:rPr>
      </w:pPr>
      <w:bookmarkStart w:id="0" w:name="_GoBack"/>
      <w:bookmarkEnd w:id="0"/>
      <w:r>
        <w:rPr>
          <w:rFonts w:cstheme="minorHAnsi"/>
          <w:b/>
          <w:sz w:val="24"/>
          <w:szCs w:val="24"/>
          <w:u w:val="single"/>
        </w:rPr>
        <w:t xml:space="preserve">Team Managers </w:t>
      </w:r>
      <w:r>
        <w:rPr>
          <w:rFonts w:cstheme="minorHAnsi"/>
          <w:sz w:val="24"/>
          <w:szCs w:val="24"/>
        </w:rPr>
        <w:t xml:space="preserve">Responsible for the line </w:t>
      </w:r>
      <w:r w:rsidR="00426AEA">
        <w:rPr>
          <w:rFonts w:cstheme="minorHAnsi"/>
          <w:sz w:val="24"/>
          <w:szCs w:val="24"/>
        </w:rPr>
        <w:t>management of social workers,</w:t>
      </w:r>
      <w:r>
        <w:rPr>
          <w:rFonts w:cstheme="minorHAnsi"/>
          <w:sz w:val="24"/>
          <w:szCs w:val="24"/>
        </w:rPr>
        <w:t xml:space="preserve"> consultant social workers</w:t>
      </w:r>
      <w:r w:rsidR="00426AEA">
        <w:rPr>
          <w:rFonts w:cstheme="minorHAnsi"/>
          <w:sz w:val="24"/>
          <w:szCs w:val="24"/>
        </w:rPr>
        <w:t xml:space="preserve"> and Outreach Family Support Workers</w:t>
      </w:r>
      <w:r>
        <w:rPr>
          <w:rFonts w:cstheme="minorHAnsi"/>
          <w:sz w:val="24"/>
          <w:szCs w:val="24"/>
        </w:rPr>
        <w:t>. Each manager has respons</w:t>
      </w:r>
      <w:r w:rsidR="00426AEA">
        <w:rPr>
          <w:rFonts w:cstheme="minorHAnsi"/>
          <w:sz w:val="24"/>
          <w:szCs w:val="24"/>
        </w:rPr>
        <w:t>ibility for overseeing the quality</w:t>
      </w:r>
      <w:r>
        <w:rPr>
          <w:rFonts w:cstheme="minorHAnsi"/>
          <w:sz w:val="24"/>
          <w:szCs w:val="24"/>
        </w:rPr>
        <w:t xml:space="preserve"> of practice within the various service areas of Early Help</w:t>
      </w:r>
      <w:r w:rsidR="00426AEA">
        <w:rPr>
          <w:rFonts w:cstheme="minorHAnsi"/>
          <w:sz w:val="24"/>
          <w:szCs w:val="24"/>
        </w:rPr>
        <w:t>.</w:t>
      </w:r>
    </w:p>
    <w:p w14:paraId="2A1EB705" w14:textId="77777777" w:rsidR="00EC0EFB" w:rsidRDefault="00EC0EFB" w:rsidP="00EC0EFB">
      <w:pPr>
        <w:rPr>
          <w:rFonts w:cstheme="minorHAnsi"/>
          <w:sz w:val="24"/>
          <w:szCs w:val="24"/>
        </w:rPr>
      </w:pPr>
      <w:r w:rsidRPr="00876B4A">
        <w:rPr>
          <w:rFonts w:cstheme="minorHAnsi"/>
          <w:b/>
          <w:sz w:val="24"/>
          <w:szCs w:val="24"/>
          <w:u w:val="single"/>
        </w:rPr>
        <w:t>Consultant Social Workers (CSW)</w:t>
      </w:r>
      <w:r>
        <w:rPr>
          <w:rFonts w:cstheme="minorHAnsi"/>
          <w:sz w:val="24"/>
          <w:szCs w:val="24"/>
        </w:rPr>
        <w:t xml:space="preserve"> Responsible for providing advice and consultation to partner agencies a</w:t>
      </w:r>
      <w:r w:rsidR="00426AEA">
        <w:rPr>
          <w:rFonts w:cstheme="minorHAnsi"/>
          <w:sz w:val="24"/>
          <w:szCs w:val="24"/>
        </w:rPr>
        <w:t xml:space="preserve">nd supervising a cohort of Outreach Family Support Workers, triaging cases that step across from Careline, managing cases that </w:t>
      </w:r>
      <w:r>
        <w:rPr>
          <w:rFonts w:cstheme="minorHAnsi"/>
          <w:sz w:val="24"/>
          <w:szCs w:val="24"/>
        </w:rPr>
        <w:t xml:space="preserve"> </w:t>
      </w:r>
      <w:r w:rsidR="00426AEA">
        <w:rPr>
          <w:rFonts w:cstheme="minorHAnsi"/>
          <w:sz w:val="24"/>
          <w:szCs w:val="24"/>
        </w:rPr>
        <w:t>‘step-down’</w:t>
      </w:r>
      <w:r>
        <w:rPr>
          <w:rFonts w:cstheme="minorHAnsi"/>
          <w:sz w:val="24"/>
          <w:szCs w:val="24"/>
        </w:rPr>
        <w:t xml:space="preserve"> and partner agencies and allocate Early Help Assessments to their supervisee’s.</w:t>
      </w:r>
    </w:p>
    <w:p w14:paraId="7760134E" w14:textId="77777777" w:rsidR="00E96BA1" w:rsidRPr="00E96BA1" w:rsidRDefault="00E96BA1" w:rsidP="00E96BA1">
      <w:pPr>
        <w:rPr>
          <w:sz w:val="24"/>
          <w:szCs w:val="24"/>
        </w:rPr>
      </w:pPr>
      <w:r>
        <w:rPr>
          <w:b/>
          <w:sz w:val="24"/>
          <w:szCs w:val="24"/>
          <w:u w:val="single"/>
        </w:rPr>
        <w:t>Multi-Agency Practice Lead</w:t>
      </w:r>
      <w:r w:rsidRPr="00E96BA1">
        <w:rPr>
          <w:sz w:val="24"/>
          <w:szCs w:val="24"/>
        </w:rPr>
        <w:t xml:space="preserve"> </w:t>
      </w:r>
      <w:r>
        <w:rPr>
          <w:sz w:val="24"/>
          <w:szCs w:val="24"/>
        </w:rPr>
        <w:t xml:space="preserve">Responsible for the line management of the EHAT co-ordinator and EHAT officers who have </w:t>
      </w:r>
      <w:r w:rsidRPr="00E96BA1">
        <w:rPr>
          <w:sz w:val="24"/>
          <w:szCs w:val="24"/>
        </w:rPr>
        <w:t>responsibility for recording and overseeing the quality of the work produced by external partners such as schools and health etc. The Multi Agency Practice Lead also coordinates a ‘Champions Group’ made up of external partners that complete audits and share learning to improve practice.</w:t>
      </w:r>
    </w:p>
    <w:p w14:paraId="3BD18508" w14:textId="77777777" w:rsidR="00EC0EFB" w:rsidRDefault="00EC0EFB" w:rsidP="00EC0EFB">
      <w:pPr>
        <w:rPr>
          <w:rFonts w:cstheme="minorHAnsi"/>
          <w:sz w:val="24"/>
          <w:szCs w:val="24"/>
        </w:rPr>
      </w:pPr>
      <w:r w:rsidRPr="00876B4A">
        <w:rPr>
          <w:rFonts w:cstheme="minorHAnsi"/>
          <w:b/>
          <w:sz w:val="24"/>
          <w:szCs w:val="24"/>
          <w:u w:val="single"/>
        </w:rPr>
        <w:t>Outreach Family Support Workers (OFSW)</w:t>
      </w:r>
      <w:r>
        <w:rPr>
          <w:rFonts w:cstheme="minorHAnsi"/>
          <w:sz w:val="24"/>
          <w:szCs w:val="24"/>
        </w:rPr>
        <w:t xml:space="preserve"> Responsible for completing Early Help Assessments and providing early intervention to children, young people and their families under the supervision of a CSW. </w:t>
      </w:r>
    </w:p>
    <w:p w14:paraId="6FE95ABF" w14:textId="77777777" w:rsidR="0050744C" w:rsidRPr="00426AEA" w:rsidRDefault="00EC0EFB" w:rsidP="00EC0EFB">
      <w:pPr>
        <w:rPr>
          <w:rFonts w:cstheme="minorHAnsi"/>
          <w:sz w:val="24"/>
          <w:szCs w:val="24"/>
        </w:rPr>
      </w:pPr>
      <w:r w:rsidRPr="00876B4A">
        <w:rPr>
          <w:rFonts w:cstheme="minorHAnsi"/>
          <w:b/>
          <w:sz w:val="24"/>
          <w:szCs w:val="24"/>
          <w:u w:val="single"/>
        </w:rPr>
        <w:t xml:space="preserve">Police Community Support Officers (PCSO) </w:t>
      </w:r>
      <w:r w:rsidR="00426AEA">
        <w:rPr>
          <w:rFonts w:cstheme="minorHAnsi"/>
          <w:b/>
          <w:sz w:val="24"/>
          <w:szCs w:val="24"/>
          <w:u w:val="single"/>
        </w:rPr>
        <w:t xml:space="preserve"> </w:t>
      </w:r>
      <w:r w:rsidR="00426AEA">
        <w:rPr>
          <w:rFonts w:cstheme="minorHAnsi"/>
          <w:sz w:val="24"/>
          <w:szCs w:val="24"/>
        </w:rPr>
        <w:t xml:space="preserve">Provide support to Hub staff </w:t>
      </w:r>
      <w:r w:rsidR="0050744C">
        <w:rPr>
          <w:rFonts w:cstheme="minorHAnsi"/>
          <w:sz w:val="24"/>
          <w:szCs w:val="24"/>
        </w:rPr>
        <w:t>who are working with perpetrators and victims of domestic abuse, by completing joint visits, implementing safety plans and providing individual victim support.</w:t>
      </w:r>
    </w:p>
    <w:p w14:paraId="664B3F3B" w14:textId="77777777" w:rsidR="00EC0EFB" w:rsidRDefault="00EC0EFB" w:rsidP="00EC0EFB">
      <w:pPr>
        <w:rPr>
          <w:rFonts w:cstheme="minorHAnsi"/>
          <w:sz w:val="24"/>
          <w:szCs w:val="24"/>
        </w:rPr>
      </w:pPr>
      <w:r w:rsidRPr="00876B4A">
        <w:rPr>
          <w:rFonts w:cstheme="minorHAnsi"/>
          <w:b/>
          <w:sz w:val="24"/>
          <w:szCs w:val="24"/>
          <w:u w:val="single"/>
        </w:rPr>
        <w:t>School Family Support Workers (SFSW)</w:t>
      </w:r>
      <w:r>
        <w:rPr>
          <w:rFonts w:cstheme="minorHAnsi"/>
          <w:sz w:val="24"/>
          <w:szCs w:val="24"/>
        </w:rPr>
        <w:t xml:space="preserve"> Responsible for working directly with children, young people and their families who have been identified as vulnerable and in need of support by their school. SFSW’s </w:t>
      </w:r>
      <w:r w:rsidR="0050744C">
        <w:rPr>
          <w:rFonts w:cstheme="minorHAnsi"/>
          <w:sz w:val="24"/>
          <w:szCs w:val="24"/>
        </w:rPr>
        <w:t xml:space="preserve">complete bespoke interventions requested by schools and complete </w:t>
      </w:r>
      <w:r>
        <w:rPr>
          <w:rFonts w:cstheme="minorHAnsi"/>
          <w:sz w:val="24"/>
          <w:szCs w:val="24"/>
        </w:rPr>
        <w:t>Early Help Assessments under the supervision of a CSW.</w:t>
      </w:r>
    </w:p>
    <w:p w14:paraId="6FC59F5C" w14:textId="77777777" w:rsidR="00EC0EFB" w:rsidRDefault="00EC0EFB" w:rsidP="00EC0EFB">
      <w:pPr>
        <w:rPr>
          <w:rFonts w:cstheme="minorHAnsi"/>
          <w:sz w:val="24"/>
          <w:szCs w:val="24"/>
        </w:rPr>
      </w:pPr>
      <w:r w:rsidRPr="00876B4A">
        <w:rPr>
          <w:rFonts w:cstheme="minorHAnsi"/>
          <w:b/>
          <w:sz w:val="24"/>
          <w:szCs w:val="24"/>
          <w:u w:val="single"/>
        </w:rPr>
        <w:t>Therapeutic Social Workers (TSW)</w:t>
      </w:r>
      <w:r>
        <w:rPr>
          <w:rFonts w:cstheme="minorHAnsi"/>
          <w:sz w:val="24"/>
          <w:szCs w:val="24"/>
        </w:rPr>
        <w:t xml:space="preserve"> Provide counselling support to children and young people who are receiving</w:t>
      </w:r>
      <w:r w:rsidR="0050744C">
        <w:rPr>
          <w:rFonts w:cstheme="minorHAnsi"/>
          <w:sz w:val="24"/>
          <w:szCs w:val="24"/>
        </w:rPr>
        <w:t xml:space="preserve"> an</w:t>
      </w:r>
      <w:r>
        <w:rPr>
          <w:rFonts w:cstheme="minorHAnsi"/>
          <w:sz w:val="24"/>
          <w:szCs w:val="24"/>
        </w:rPr>
        <w:t xml:space="preserve"> Early Help intervention with a primary focus on children and young people impacted by domestic abuse. </w:t>
      </w:r>
    </w:p>
    <w:p w14:paraId="0B7F7FF7" w14:textId="77777777" w:rsidR="00EC0EFB" w:rsidRDefault="00CB51CA" w:rsidP="00EC0EFB">
      <w:pPr>
        <w:rPr>
          <w:rFonts w:cstheme="minorHAnsi"/>
          <w:sz w:val="24"/>
          <w:szCs w:val="24"/>
        </w:rPr>
      </w:pPr>
      <w:r>
        <w:rPr>
          <w:rFonts w:cstheme="minorHAnsi"/>
          <w:b/>
          <w:sz w:val="24"/>
          <w:szCs w:val="24"/>
          <w:u w:val="single"/>
        </w:rPr>
        <w:t>Kinship Social Workers (Kinship</w:t>
      </w:r>
      <w:r w:rsidR="00EC0EFB" w:rsidRPr="00876B4A">
        <w:rPr>
          <w:rFonts w:cstheme="minorHAnsi"/>
          <w:b/>
          <w:sz w:val="24"/>
          <w:szCs w:val="24"/>
          <w:u w:val="single"/>
        </w:rPr>
        <w:t xml:space="preserve"> SW)</w:t>
      </w:r>
      <w:r w:rsidR="00EC0EFB" w:rsidRPr="00876B4A">
        <w:rPr>
          <w:rFonts w:cstheme="minorHAnsi"/>
          <w:b/>
          <w:sz w:val="24"/>
          <w:szCs w:val="24"/>
        </w:rPr>
        <w:t xml:space="preserve"> </w:t>
      </w:r>
      <w:r w:rsidR="00EC0EFB" w:rsidRPr="00876B4A">
        <w:rPr>
          <w:rFonts w:cstheme="minorHAnsi"/>
          <w:sz w:val="24"/>
          <w:szCs w:val="24"/>
        </w:rPr>
        <w:t>Responsible</w:t>
      </w:r>
      <w:r w:rsidR="00EC0EFB">
        <w:rPr>
          <w:rFonts w:cstheme="minorHAnsi"/>
          <w:sz w:val="24"/>
          <w:szCs w:val="24"/>
        </w:rPr>
        <w:t xml:space="preserve"> for completing Early Help Assessments with children, young people and their families, who are living in formal or informal kinship care arrangements.</w:t>
      </w:r>
    </w:p>
    <w:p w14:paraId="355CDDCE" w14:textId="77777777" w:rsidR="00EC0EFB" w:rsidRDefault="00EC0EFB" w:rsidP="00EC0EFB">
      <w:pPr>
        <w:rPr>
          <w:rFonts w:cstheme="minorHAnsi"/>
          <w:sz w:val="24"/>
          <w:szCs w:val="24"/>
        </w:rPr>
      </w:pPr>
      <w:r w:rsidRPr="00876B4A">
        <w:rPr>
          <w:rFonts w:cstheme="minorHAnsi"/>
          <w:b/>
          <w:sz w:val="24"/>
          <w:szCs w:val="24"/>
          <w:u w:val="single"/>
        </w:rPr>
        <w:t>Early Help Social Worker (EH SW)</w:t>
      </w:r>
      <w:r>
        <w:rPr>
          <w:rFonts w:cstheme="minorHAnsi"/>
          <w:sz w:val="24"/>
          <w:szCs w:val="24"/>
        </w:rPr>
        <w:t xml:space="preserve"> Responsible for completing Early Help Assessments with children, young people and their families, predominantly with complex LON 3 families to provide intensive assessment and support.</w:t>
      </w:r>
    </w:p>
    <w:p w14:paraId="46B5EEB8" w14:textId="77777777" w:rsidR="00EC0EFB" w:rsidRDefault="00EC0EFB" w:rsidP="00EC0EFB">
      <w:pPr>
        <w:rPr>
          <w:rFonts w:cstheme="minorHAnsi"/>
          <w:sz w:val="24"/>
          <w:szCs w:val="24"/>
        </w:rPr>
      </w:pPr>
      <w:r w:rsidRPr="00933E99">
        <w:rPr>
          <w:rFonts w:cstheme="minorHAnsi"/>
          <w:b/>
          <w:sz w:val="24"/>
          <w:szCs w:val="24"/>
          <w:u w:val="single"/>
        </w:rPr>
        <w:t>Addaction workers</w:t>
      </w:r>
      <w:r>
        <w:rPr>
          <w:rFonts w:cstheme="minorHAnsi"/>
          <w:sz w:val="24"/>
          <w:szCs w:val="24"/>
        </w:rPr>
        <w:t xml:space="preserve"> Responsible for completing targeted interventions with adults who are impacted by substance and alcohol misuse. The workers will also complete Early Help Assessments to ensure a whole family approach by considering the support needs of the children and young people within the family.</w:t>
      </w:r>
    </w:p>
    <w:p w14:paraId="4C93DC3D" w14:textId="77777777" w:rsidR="00EC0EFB" w:rsidRDefault="00CB51CA" w:rsidP="00EC0EFB">
      <w:pPr>
        <w:rPr>
          <w:rFonts w:cstheme="minorHAnsi"/>
          <w:sz w:val="24"/>
          <w:szCs w:val="24"/>
        </w:rPr>
      </w:pPr>
      <w:r>
        <w:rPr>
          <w:rFonts w:cstheme="minorHAnsi"/>
          <w:b/>
          <w:sz w:val="24"/>
          <w:szCs w:val="24"/>
          <w:u w:val="single"/>
        </w:rPr>
        <w:t>DWP Workers</w:t>
      </w:r>
      <w:r w:rsidR="00EC0EFB">
        <w:rPr>
          <w:rFonts w:cstheme="minorHAnsi"/>
          <w:sz w:val="24"/>
          <w:szCs w:val="24"/>
        </w:rPr>
        <w:t xml:space="preserve"> Based in the Early Help Hubs to provide support and assistance for our families in relation to benefits, budgeting, support to return to employment and support to tackle social isolation by linking young people and their families to community resources.</w:t>
      </w:r>
    </w:p>
    <w:p w14:paraId="5F74F05E" w14:textId="77777777" w:rsidR="00EC0EFB" w:rsidRDefault="00EC0EFB" w:rsidP="00EC0EFB">
      <w:pPr>
        <w:rPr>
          <w:rFonts w:cstheme="minorHAnsi"/>
          <w:sz w:val="24"/>
          <w:szCs w:val="24"/>
        </w:rPr>
      </w:pPr>
      <w:r w:rsidRPr="004B6F1B">
        <w:rPr>
          <w:rFonts w:cstheme="minorHAnsi"/>
          <w:b/>
          <w:sz w:val="24"/>
          <w:szCs w:val="24"/>
          <w:u w:val="single"/>
        </w:rPr>
        <w:t>Cobalt Housing</w:t>
      </w:r>
      <w:r>
        <w:rPr>
          <w:rFonts w:cstheme="minorHAnsi"/>
          <w:sz w:val="24"/>
          <w:szCs w:val="24"/>
        </w:rPr>
        <w:t xml:space="preserve"> Based in the hub every Tuesday to provide advice and guidance in relation to housing issues, anti-social behaviour and targeted support to ensure the safety and wellbeing of our families.</w:t>
      </w:r>
    </w:p>
    <w:p w14:paraId="243628AE" w14:textId="77777777" w:rsidR="00EC0EFB" w:rsidRDefault="00EC0EFB" w:rsidP="00EC0EFB">
      <w:pPr>
        <w:rPr>
          <w:rFonts w:cstheme="minorHAnsi"/>
          <w:sz w:val="24"/>
          <w:szCs w:val="24"/>
        </w:rPr>
      </w:pPr>
      <w:r w:rsidRPr="004B6F1B">
        <w:rPr>
          <w:rFonts w:cstheme="minorHAnsi"/>
          <w:b/>
          <w:sz w:val="24"/>
          <w:szCs w:val="24"/>
          <w:u w:val="single"/>
        </w:rPr>
        <w:lastRenderedPageBreak/>
        <w:t>Health visitors</w:t>
      </w:r>
      <w:r>
        <w:rPr>
          <w:rFonts w:cstheme="minorHAnsi"/>
          <w:sz w:val="24"/>
          <w:szCs w:val="24"/>
        </w:rPr>
        <w:t xml:space="preserve"> Based in the hub on 12 week rotations to target support to children aged 0-5 to promote healthy development and identify any emerging developmental concerns, support our partnership working arrangements by strengthening information sharing and support vulnerable families to develop community networks.</w:t>
      </w:r>
    </w:p>
    <w:p w14:paraId="4CC36F94" w14:textId="77777777" w:rsidR="00EC0EFB" w:rsidRPr="00DA55FD" w:rsidRDefault="00EC0EFB" w:rsidP="00EC0EFB">
      <w:pPr>
        <w:rPr>
          <w:rFonts w:cstheme="minorHAnsi"/>
          <w:sz w:val="24"/>
          <w:szCs w:val="24"/>
        </w:rPr>
      </w:pPr>
      <w:r w:rsidRPr="00DA55FD">
        <w:rPr>
          <w:rFonts w:cstheme="minorHAnsi"/>
          <w:b/>
          <w:sz w:val="24"/>
          <w:szCs w:val="24"/>
          <w:u w:val="single"/>
        </w:rPr>
        <w:t>EHAT Coordinator</w:t>
      </w:r>
      <w:r>
        <w:rPr>
          <w:rFonts w:cstheme="minorHAnsi"/>
          <w:b/>
          <w:sz w:val="24"/>
          <w:szCs w:val="24"/>
          <w:u w:val="single"/>
        </w:rPr>
        <w:t xml:space="preserve"> </w:t>
      </w:r>
      <w:r>
        <w:rPr>
          <w:rFonts w:cstheme="minorHAnsi"/>
          <w:sz w:val="24"/>
          <w:szCs w:val="24"/>
        </w:rPr>
        <w:t>Responsible for the quality assurance of all external Early Help Assessments; ensuring that assessments consider the voice of the child, are completed in adherence to timescales and that the holistic needs of family are considered.. The C</w:t>
      </w:r>
      <w:r w:rsidR="00CB51CA">
        <w:rPr>
          <w:rFonts w:cstheme="minorHAnsi"/>
          <w:sz w:val="24"/>
          <w:szCs w:val="24"/>
        </w:rPr>
        <w:t xml:space="preserve">oordinator manages a team of </w:t>
      </w:r>
      <w:r>
        <w:rPr>
          <w:rFonts w:cstheme="minorHAnsi"/>
          <w:sz w:val="24"/>
          <w:szCs w:val="24"/>
        </w:rPr>
        <w:t>EHAT officers and ensures that there is management oversight of all children and young people who are subject to Early Help intervention from our partner agencies.</w:t>
      </w:r>
    </w:p>
    <w:p w14:paraId="009C6ED7" w14:textId="77777777" w:rsidR="00EC0EFB" w:rsidRDefault="00EC0EFB" w:rsidP="00EC0EFB">
      <w:pPr>
        <w:rPr>
          <w:rFonts w:cstheme="minorHAnsi"/>
          <w:sz w:val="24"/>
          <w:szCs w:val="24"/>
        </w:rPr>
      </w:pPr>
      <w:r w:rsidRPr="00DA55FD">
        <w:rPr>
          <w:rFonts w:cstheme="minorHAnsi"/>
          <w:b/>
          <w:sz w:val="24"/>
          <w:szCs w:val="24"/>
          <w:u w:val="single"/>
        </w:rPr>
        <w:t>EHAT Officer</w:t>
      </w:r>
      <w:r>
        <w:rPr>
          <w:rFonts w:cstheme="minorHAnsi"/>
          <w:b/>
          <w:sz w:val="24"/>
          <w:szCs w:val="24"/>
          <w:u w:val="single"/>
        </w:rPr>
        <w:t xml:space="preserve"> </w:t>
      </w:r>
      <w:r w:rsidRPr="00DA55FD">
        <w:rPr>
          <w:rFonts w:cstheme="minorHAnsi"/>
          <w:sz w:val="24"/>
          <w:szCs w:val="24"/>
        </w:rPr>
        <w:t>Responsible for</w:t>
      </w:r>
      <w:r>
        <w:rPr>
          <w:rFonts w:cstheme="minorHAnsi"/>
          <w:sz w:val="24"/>
          <w:szCs w:val="24"/>
        </w:rPr>
        <w:t xml:space="preserve"> the data input of all external Early Help Assessments and Team Around the Family meetings onto our electronic database. The officers also provide advice and guidance to lead professionals in order to support them in completing quality assessments and to ensure that the voice of the child is threaded throughout the assessments and reviews.</w:t>
      </w:r>
    </w:p>
    <w:p w14:paraId="0C54DB11" w14:textId="77777777" w:rsidR="0050744C" w:rsidRDefault="0050744C" w:rsidP="0050744C">
      <w:pPr>
        <w:rPr>
          <w:rFonts w:cstheme="minorHAnsi"/>
          <w:sz w:val="24"/>
          <w:szCs w:val="24"/>
        </w:rPr>
      </w:pPr>
      <w:r>
        <w:rPr>
          <w:rFonts w:cstheme="minorHAnsi"/>
          <w:b/>
          <w:sz w:val="24"/>
          <w:szCs w:val="24"/>
          <w:u w:val="single"/>
        </w:rPr>
        <w:t>Inner Strength</w:t>
      </w:r>
      <w:r>
        <w:rPr>
          <w:rFonts w:cstheme="minorHAnsi"/>
          <w:sz w:val="24"/>
          <w:szCs w:val="24"/>
        </w:rPr>
        <w:t xml:space="preserve"> Facilitators have been trained to provide the Inner Strength programme to primary aggressors of domestic abuse aged 18+. The aim of the course is to help the primary aggressor to understand their emotions, develop their capacity to regulate their emotional responses and to enable them to develop positive coping strategies when they feel overwhelmed. In addition facilitators from Local Solutions have been trained to provide the inner strength programme to victims of domestic abuse who are aged 18+ and receiving support from Early Help.</w:t>
      </w:r>
    </w:p>
    <w:p w14:paraId="2E64CE0E" w14:textId="77777777" w:rsidR="0050744C" w:rsidRPr="00DA55FD" w:rsidRDefault="0050744C" w:rsidP="00EC0EFB">
      <w:pPr>
        <w:rPr>
          <w:rFonts w:cstheme="minorHAnsi"/>
          <w:b/>
          <w:sz w:val="24"/>
          <w:szCs w:val="24"/>
        </w:rPr>
      </w:pPr>
    </w:p>
    <w:p w14:paraId="6C41BAE0" w14:textId="77777777" w:rsidR="00204999" w:rsidRDefault="008D6FA1"/>
    <w:p w14:paraId="30AB0605" w14:textId="77777777" w:rsidR="0041332E" w:rsidRDefault="0041332E" w:rsidP="0041332E">
      <w:pPr>
        <w:rPr>
          <w:rFonts w:asciiTheme="minorHAnsi" w:hAnsiTheme="minorHAnsi" w:cstheme="minorHAnsi"/>
          <w:b/>
          <w:sz w:val="24"/>
          <w:szCs w:val="24"/>
        </w:rPr>
      </w:pPr>
      <w:r>
        <w:rPr>
          <w:rFonts w:cstheme="minorHAnsi"/>
          <w:b/>
          <w:sz w:val="24"/>
          <w:szCs w:val="24"/>
        </w:rPr>
        <w:t>In addition to the above Early Help has contracts with additional services who are not based in the hubs:</w:t>
      </w:r>
    </w:p>
    <w:p w14:paraId="2C12B992" w14:textId="77777777" w:rsidR="0041332E" w:rsidRDefault="0041332E" w:rsidP="0041332E">
      <w:pPr>
        <w:rPr>
          <w:rFonts w:cstheme="minorHAnsi"/>
          <w:sz w:val="24"/>
          <w:szCs w:val="24"/>
        </w:rPr>
      </w:pPr>
      <w:r>
        <w:rPr>
          <w:rFonts w:cstheme="minorHAnsi"/>
          <w:b/>
          <w:sz w:val="24"/>
          <w:szCs w:val="24"/>
          <w:u w:val="single"/>
        </w:rPr>
        <w:t>Young People Advisory Service (YPAS)</w:t>
      </w:r>
      <w:r>
        <w:rPr>
          <w:rFonts w:cstheme="minorHAnsi"/>
          <w:b/>
          <w:sz w:val="24"/>
          <w:szCs w:val="24"/>
        </w:rPr>
        <w:t xml:space="preserve"> </w:t>
      </w:r>
      <w:r>
        <w:rPr>
          <w:rFonts w:cstheme="minorHAnsi"/>
          <w:sz w:val="24"/>
          <w:szCs w:val="24"/>
        </w:rPr>
        <w:t xml:space="preserve">Commissioned to undertake a project providing targeted, therapeutic support to children and young people aged 8-18 years, who have been impacted by domestic abuse. </w:t>
      </w:r>
    </w:p>
    <w:p w14:paraId="6565E204" w14:textId="77777777" w:rsidR="0041332E" w:rsidRDefault="0041332E" w:rsidP="0041332E">
      <w:pPr>
        <w:rPr>
          <w:rFonts w:cstheme="minorHAnsi"/>
          <w:b/>
          <w:sz w:val="24"/>
          <w:szCs w:val="24"/>
        </w:rPr>
      </w:pPr>
      <w:r>
        <w:rPr>
          <w:rFonts w:cstheme="minorHAnsi"/>
          <w:b/>
          <w:sz w:val="24"/>
          <w:szCs w:val="24"/>
          <w:u w:val="single"/>
        </w:rPr>
        <w:t>Positive Futures</w:t>
      </w:r>
      <w:r>
        <w:rPr>
          <w:rFonts w:cstheme="minorHAnsi"/>
          <w:sz w:val="24"/>
          <w:szCs w:val="24"/>
        </w:rPr>
        <w:t xml:space="preserve"> Commissioned to provide support to children and young people who are residing in kinship care arrangements. Youth Development workers will provide bespoke, tailored interventions to 70 children and young people over the next 12 months. </w:t>
      </w:r>
      <w:r>
        <w:t>The aim of the project is to provide interventions that improve the resilience of the family unit and prevent the kinship arrangement from breaking down.</w:t>
      </w:r>
    </w:p>
    <w:p w14:paraId="109C9457" w14:textId="77777777" w:rsidR="0041332E" w:rsidRDefault="0041332E"/>
    <w:sectPr w:rsidR="0041332E" w:rsidSect="00EC0EF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68A4" w14:textId="77777777" w:rsidR="00E96BA1" w:rsidRDefault="00E96BA1" w:rsidP="00E96BA1">
      <w:r>
        <w:separator/>
      </w:r>
    </w:p>
  </w:endnote>
  <w:endnote w:type="continuationSeparator" w:id="0">
    <w:p w14:paraId="3EA36855" w14:textId="77777777" w:rsidR="00E96BA1" w:rsidRDefault="00E96BA1" w:rsidP="00E9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7BC2" w14:textId="77777777" w:rsidR="00E96BA1" w:rsidRDefault="00E96BA1" w:rsidP="00E96BA1">
      <w:r>
        <w:separator/>
      </w:r>
    </w:p>
  </w:footnote>
  <w:footnote w:type="continuationSeparator" w:id="0">
    <w:p w14:paraId="26750920" w14:textId="77777777" w:rsidR="00E96BA1" w:rsidRDefault="00E96BA1" w:rsidP="00E9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EEFD" w14:textId="77777777" w:rsidR="00E96BA1" w:rsidRDefault="00E96BA1" w:rsidP="00E96BA1">
    <w:pPr>
      <w:pStyle w:val="Header"/>
      <w:jc w:val="center"/>
      <w:rPr>
        <w:b/>
        <w:sz w:val="28"/>
        <w:szCs w:val="28"/>
        <w:u w:val="single"/>
      </w:rPr>
    </w:pPr>
    <w:r w:rsidRPr="00E96BA1">
      <w:rPr>
        <w:b/>
        <w:sz w:val="28"/>
        <w:szCs w:val="28"/>
        <w:u w:val="single"/>
      </w:rPr>
      <w:t>Overview of Early Help</w:t>
    </w:r>
    <w:r>
      <w:rPr>
        <w:b/>
        <w:sz w:val="28"/>
        <w:szCs w:val="28"/>
        <w:u w:val="single"/>
      </w:rPr>
      <w:t xml:space="preserve"> Hub staff</w:t>
    </w:r>
    <w:r w:rsidRPr="00E96BA1">
      <w:rPr>
        <w:b/>
        <w:sz w:val="28"/>
        <w:szCs w:val="28"/>
        <w:u w:val="single"/>
      </w:rPr>
      <w:t xml:space="preserve"> &amp; multi-a</w:t>
    </w:r>
    <w:r>
      <w:rPr>
        <w:b/>
        <w:sz w:val="28"/>
        <w:szCs w:val="28"/>
        <w:u w:val="single"/>
      </w:rPr>
      <w:t>gency partners</w:t>
    </w:r>
  </w:p>
  <w:p w14:paraId="2D5A1E2D" w14:textId="77777777" w:rsidR="00E96BA1" w:rsidRPr="00E96BA1" w:rsidRDefault="00E96BA1" w:rsidP="00E96BA1">
    <w:pPr>
      <w:pStyle w:val="Header"/>
      <w:jc w:val="center"/>
      <w:rPr>
        <w:b/>
        <w:sz w:val="28"/>
        <w:szCs w:val="28"/>
        <w:u w:val="single"/>
      </w:rPr>
    </w:pPr>
    <w:r>
      <w:rPr>
        <w:b/>
        <w:sz w:val="28"/>
        <w:szCs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FB"/>
    <w:rsid w:val="002A4DF0"/>
    <w:rsid w:val="002C7844"/>
    <w:rsid w:val="002D18E3"/>
    <w:rsid w:val="0041332E"/>
    <w:rsid w:val="00426AEA"/>
    <w:rsid w:val="0050744C"/>
    <w:rsid w:val="007177DE"/>
    <w:rsid w:val="008D6FA1"/>
    <w:rsid w:val="00CB51CA"/>
    <w:rsid w:val="00E96BA1"/>
    <w:rsid w:val="00EC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C88"/>
  <w15:chartTrackingRefBased/>
  <w15:docId w15:val="{50009593-D7A4-4196-8BD9-D89A84A3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EF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2E"/>
    <w:rPr>
      <w:rFonts w:ascii="Segoe UI" w:hAnsi="Segoe UI" w:cs="Segoe UI"/>
      <w:sz w:val="18"/>
      <w:szCs w:val="18"/>
      <w:lang w:eastAsia="en-GB"/>
    </w:rPr>
  </w:style>
  <w:style w:type="paragraph" w:styleId="Header">
    <w:name w:val="header"/>
    <w:basedOn w:val="Normal"/>
    <w:link w:val="HeaderChar"/>
    <w:uiPriority w:val="99"/>
    <w:unhideWhenUsed/>
    <w:rsid w:val="00E96BA1"/>
    <w:pPr>
      <w:tabs>
        <w:tab w:val="center" w:pos="4513"/>
        <w:tab w:val="right" w:pos="9026"/>
      </w:tabs>
    </w:pPr>
  </w:style>
  <w:style w:type="character" w:customStyle="1" w:styleId="HeaderChar">
    <w:name w:val="Header Char"/>
    <w:basedOn w:val="DefaultParagraphFont"/>
    <w:link w:val="Header"/>
    <w:uiPriority w:val="99"/>
    <w:rsid w:val="00E96BA1"/>
    <w:rPr>
      <w:rFonts w:ascii="Calibri" w:hAnsi="Calibri" w:cs="Times New Roman"/>
      <w:lang w:eastAsia="en-GB"/>
    </w:rPr>
  </w:style>
  <w:style w:type="paragraph" w:styleId="Footer">
    <w:name w:val="footer"/>
    <w:basedOn w:val="Normal"/>
    <w:link w:val="FooterChar"/>
    <w:uiPriority w:val="99"/>
    <w:unhideWhenUsed/>
    <w:rsid w:val="00E96BA1"/>
    <w:pPr>
      <w:tabs>
        <w:tab w:val="center" w:pos="4513"/>
        <w:tab w:val="right" w:pos="9026"/>
      </w:tabs>
    </w:pPr>
  </w:style>
  <w:style w:type="character" w:customStyle="1" w:styleId="FooterChar">
    <w:name w:val="Footer Char"/>
    <w:basedOn w:val="DefaultParagraphFont"/>
    <w:link w:val="Footer"/>
    <w:uiPriority w:val="99"/>
    <w:rsid w:val="00E96BA1"/>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78236">
      <w:bodyDiv w:val="1"/>
      <w:marLeft w:val="0"/>
      <w:marRight w:val="0"/>
      <w:marTop w:val="0"/>
      <w:marBottom w:val="0"/>
      <w:divBdr>
        <w:top w:val="none" w:sz="0" w:space="0" w:color="auto"/>
        <w:left w:val="none" w:sz="0" w:space="0" w:color="auto"/>
        <w:bottom w:val="none" w:sz="0" w:space="0" w:color="auto"/>
        <w:right w:val="none" w:sz="0" w:space="0" w:color="auto"/>
      </w:divBdr>
    </w:div>
    <w:div w:id="1724526930">
      <w:bodyDiv w:val="1"/>
      <w:marLeft w:val="0"/>
      <w:marRight w:val="0"/>
      <w:marTop w:val="0"/>
      <w:marBottom w:val="0"/>
      <w:divBdr>
        <w:top w:val="none" w:sz="0" w:space="0" w:color="auto"/>
        <w:left w:val="none" w:sz="0" w:space="0" w:color="auto"/>
        <w:bottom w:val="none" w:sz="0" w:space="0" w:color="auto"/>
        <w:right w:val="none" w:sz="0" w:space="0" w:color="auto"/>
      </w:divBdr>
    </w:div>
    <w:div w:id="18572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Vicky</dc:creator>
  <cp:keywords/>
  <dc:description/>
  <cp:lastModifiedBy>Harkness, Carolyn</cp:lastModifiedBy>
  <cp:revision>2</cp:revision>
  <cp:lastPrinted>2019-05-29T12:14:00Z</cp:lastPrinted>
  <dcterms:created xsi:type="dcterms:W3CDTF">2022-09-09T07:50:00Z</dcterms:created>
  <dcterms:modified xsi:type="dcterms:W3CDTF">2022-09-09T07:50:00Z</dcterms:modified>
</cp:coreProperties>
</file>